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24" w:rsidRDefault="00784462" w:rsidP="00690C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0C6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та перелік документів </w:t>
      </w:r>
    </w:p>
    <w:p w:rsidR="00B0640F" w:rsidRPr="00690C61" w:rsidRDefault="00784462" w:rsidP="00690C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0C6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51024">
        <w:rPr>
          <w:rFonts w:ascii="Times New Roman" w:hAnsi="Times New Roman" w:cs="Times New Roman"/>
          <w:sz w:val="24"/>
          <w:szCs w:val="24"/>
          <w:lang w:val="uk-UA"/>
        </w:rPr>
        <w:t xml:space="preserve">укладання </w:t>
      </w:r>
      <w:r w:rsidR="001A7C82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індивідуальних </w:t>
      </w:r>
      <w:r w:rsidRPr="00690C61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="00370B9A">
        <w:rPr>
          <w:rFonts w:ascii="Times New Roman" w:hAnsi="Times New Roman" w:cs="Times New Roman"/>
          <w:sz w:val="24"/>
          <w:szCs w:val="24"/>
          <w:lang w:val="uk-UA"/>
        </w:rPr>
        <w:t>ів у</w:t>
      </w:r>
      <w:r w:rsidR="00151024">
        <w:rPr>
          <w:rFonts w:ascii="Times New Roman" w:hAnsi="Times New Roman" w:cs="Times New Roman"/>
          <w:sz w:val="24"/>
          <w:szCs w:val="24"/>
          <w:lang w:val="uk-UA"/>
        </w:rPr>
        <w:t xml:space="preserve"> багатоквартирному будинку</w:t>
      </w:r>
    </w:p>
    <w:p w:rsidR="00151024" w:rsidRPr="00E97589" w:rsidRDefault="00E97589" w:rsidP="00E97589">
      <w:pPr>
        <w:pStyle w:val="af4"/>
        <w:numPr>
          <w:ilvl w:val="0"/>
          <w:numId w:val="5"/>
        </w:numPr>
        <w:tabs>
          <w:tab w:val="left" w:pos="360"/>
          <w:tab w:val="left" w:pos="540"/>
          <w:tab w:val="left" w:pos="1260"/>
        </w:tabs>
        <w:spacing w:before="0" w:beforeAutospacing="0" w:after="0" w:afterAutospacing="0"/>
        <w:ind w:left="0" w:firstLine="0"/>
        <w:jc w:val="both"/>
      </w:pPr>
      <w:r w:rsidRPr="00E97589">
        <w:rPr>
          <w:rFonts w:eastAsiaTheme="minorHAnsi"/>
          <w:b/>
          <w:lang w:bidi="en-US"/>
        </w:rPr>
        <w:t>У разі якщо співвласники багатоквартирного будинку не прийняли рішення про вибір моделі договірних відносин та не уклали з виконавцем комунальної послуги відповідний договір (крім послуг з постачання та розподілу природного газу і послуг з постачання та розподілу електричної енергії), з ними укладається індивідуальний договір про надання комунальної послуги, що є публічним договором приєднання.</w:t>
      </w:r>
    </w:p>
    <w:p w:rsidR="00E97589" w:rsidRDefault="00E97589" w:rsidP="00E97589">
      <w:pPr>
        <w:pStyle w:val="af4"/>
        <w:tabs>
          <w:tab w:val="left" w:pos="360"/>
          <w:tab w:val="left" w:pos="540"/>
          <w:tab w:val="left" w:pos="1260"/>
        </w:tabs>
        <w:spacing w:before="0" w:beforeAutospacing="0" w:after="0" w:afterAutospacing="0"/>
        <w:jc w:val="both"/>
        <w:rPr>
          <w:i/>
        </w:rPr>
      </w:pPr>
    </w:p>
    <w:p w:rsidR="00E97589" w:rsidRPr="00E97589" w:rsidRDefault="00E97589" w:rsidP="00E97589">
      <w:pPr>
        <w:pStyle w:val="af4"/>
        <w:tabs>
          <w:tab w:val="left" w:pos="360"/>
          <w:tab w:val="left" w:pos="540"/>
          <w:tab w:val="left" w:pos="1260"/>
        </w:tabs>
        <w:spacing w:before="0" w:beforeAutospacing="0" w:after="0" w:afterAutospacing="0"/>
        <w:jc w:val="both"/>
        <w:rPr>
          <w:i/>
        </w:rPr>
      </w:pPr>
      <w:r w:rsidRPr="00E97589">
        <w:rPr>
          <w:i/>
        </w:rPr>
        <w:t>ДОКУМЕНТИ:</w:t>
      </w:r>
    </w:p>
    <w:p w:rsidR="00E97589" w:rsidRPr="000051B9" w:rsidRDefault="00E97589" w:rsidP="00E97589">
      <w:pPr>
        <w:pStyle w:val="af4"/>
        <w:tabs>
          <w:tab w:val="left" w:pos="360"/>
          <w:tab w:val="left" w:pos="540"/>
          <w:tab w:val="left" w:pos="1260"/>
        </w:tabs>
        <w:spacing w:before="0" w:beforeAutospacing="0" w:after="0" w:afterAutospacing="0"/>
        <w:jc w:val="both"/>
        <w:rPr>
          <w:i/>
        </w:rPr>
      </w:pPr>
      <w:r w:rsidRPr="00702E95">
        <w:rPr>
          <w:i/>
        </w:rPr>
        <w:t>Заява - приєднання</w:t>
      </w:r>
      <w:bookmarkStart w:id="0" w:name="_GoBack"/>
      <w:bookmarkEnd w:id="0"/>
      <w:r w:rsidRPr="00E97589">
        <w:rPr>
          <w:i/>
        </w:rPr>
        <w:t xml:space="preserve"> до індивідуального договору про надання послуг з централізованого водопостачання та</w:t>
      </w:r>
      <w:r w:rsidR="000051B9">
        <w:rPr>
          <w:i/>
        </w:rPr>
        <w:t xml:space="preserve"> </w:t>
      </w:r>
      <w:r w:rsidRPr="000051B9">
        <w:rPr>
          <w:i/>
        </w:rPr>
        <w:t>централізованого водовідведення</w:t>
      </w:r>
      <w:r w:rsidR="000051B9">
        <w:rPr>
          <w:i/>
        </w:rPr>
        <w:t xml:space="preserve"> по кожному приміщенню у багатоквартирному будинку</w:t>
      </w:r>
    </w:p>
    <w:p w:rsidR="00E97589" w:rsidRPr="00690C61" w:rsidRDefault="00E97589" w:rsidP="00E97589">
      <w:pPr>
        <w:pStyle w:val="af4"/>
        <w:tabs>
          <w:tab w:val="left" w:pos="360"/>
          <w:tab w:val="left" w:pos="540"/>
          <w:tab w:val="left" w:pos="1260"/>
        </w:tabs>
        <w:spacing w:before="0" w:beforeAutospacing="0" w:after="0" w:afterAutospacing="0"/>
        <w:jc w:val="both"/>
      </w:pPr>
    </w:p>
    <w:p w:rsidR="00690C61" w:rsidRPr="00690C61" w:rsidRDefault="00690C61" w:rsidP="00690C61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C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обстеження багатоквартирного будинку з метою збору вихідних даних для визначення необхідності у встановленні вузлів </w:t>
      </w:r>
      <w:r w:rsidR="001510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розподільчого та </w:t>
      </w:r>
      <w:r w:rsidRPr="00690C61">
        <w:rPr>
          <w:rFonts w:ascii="Times New Roman" w:hAnsi="Times New Roman" w:cs="Times New Roman"/>
          <w:b/>
          <w:sz w:val="24"/>
          <w:szCs w:val="24"/>
          <w:lang w:val="uk-UA"/>
        </w:rPr>
        <w:t>комерційного обліку</w:t>
      </w:r>
      <w:r w:rsidR="00151024">
        <w:rPr>
          <w:rFonts w:ascii="Times New Roman" w:hAnsi="Times New Roman" w:cs="Times New Roman"/>
          <w:b/>
          <w:sz w:val="24"/>
          <w:szCs w:val="24"/>
          <w:lang w:val="uk-UA"/>
        </w:rPr>
        <w:t>, а також для</w:t>
      </w:r>
      <w:r w:rsidRPr="00690C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розрахунку вартості абонентної плати, яка додатково сплачується споживачами вразі обрання індивідуального договору.</w:t>
      </w:r>
    </w:p>
    <w:p w:rsidR="0036330B" w:rsidRPr="00690C61" w:rsidRDefault="0036330B" w:rsidP="00690C61">
      <w:pPr>
        <w:pStyle w:val="af4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</w:pPr>
    </w:p>
    <w:p w:rsidR="00C402BD" w:rsidRDefault="00C402BD" w:rsidP="00690C61">
      <w:pPr>
        <w:pStyle w:val="af4"/>
        <w:numPr>
          <w:ilvl w:val="0"/>
          <w:numId w:val="1"/>
        </w:numPr>
        <w:tabs>
          <w:tab w:val="left" w:pos="540"/>
          <w:tab w:val="left" w:pos="720"/>
          <w:tab w:val="left" w:pos="1260"/>
        </w:tabs>
        <w:spacing w:before="0" w:beforeAutospacing="0" w:after="0" w:afterAutospacing="0"/>
        <w:ind w:left="0" w:firstLine="0"/>
        <w:jc w:val="both"/>
        <w:rPr>
          <w:b/>
        </w:rPr>
      </w:pPr>
      <w:r w:rsidRPr="00690C61">
        <w:rPr>
          <w:b/>
        </w:rPr>
        <w:t>Взяття розподільчих вузлів обліку на абонентський облік.</w:t>
      </w:r>
    </w:p>
    <w:p w:rsidR="00151024" w:rsidRPr="00151024" w:rsidRDefault="00151024" w:rsidP="00151024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</w:rPr>
      </w:pPr>
      <w:r w:rsidRPr="00151024">
        <w:rPr>
          <w:rFonts w:eastAsia="Calibri"/>
        </w:rPr>
        <w:t>Розділ 3 Порядку прийняття приладу обліку на абонентський облік, затверджений наказом № 270 від 12.10.2018</w:t>
      </w:r>
    </w:p>
    <w:p w:rsidR="00C402BD" w:rsidRPr="00151024" w:rsidRDefault="006722E2" w:rsidP="00690C61">
      <w:pPr>
        <w:pStyle w:val="af4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sz w:val="20"/>
          <w:szCs w:val="20"/>
        </w:rPr>
      </w:pPr>
      <w:r w:rsidRPr="00151024">
        <w:rPr>
          <w:sz w:val="20"/>
          <w:szCs w:val="20"/>
        </w:rPr>
        <w:t xml:space="preserve">Оснащення вузлами розподільчого обліку окремих приміщень у будівлі </w:t>
      </w:r>
      <w:r w:rsidR="00C402BD" w:rsidRPr="00151024">
        <w:rPr>
          <w:sz w:val="20"/>
          <w:szCs w:val="20"/>
        </w:rPr>
        <w:t>(ст. 4</w:t>
      </w:r>
      <w:r w:rsidR="00784462" w:rsidRPr="00151024">
        <w:rPr>
          <w:rFonts w:eastAsia="Calibri"/>
          <w:sz w:val="20"/>
          <w:szCs w:val="20"/>
        </w:rPr>
        <w:t xml:space="preserve"> ЗУ «Про комерційний облік теплової енергії та водопостачання»</w:t>
      </w:r>
      <w:r w:rsidR="00C402BD" w:rsidRPr="00151024">
        <w:rPr>
          <w:rFonts w:eastAsia="Calibri"/>
          <w:sz w:val="20"/>
          <w:szCs w:val="20"/>
        </w:rPr>
        <w:t xml:space="preserve">) </w:t>
      </w:r>
      <w:r w:rsidR="00784462" w:rsidRPr="00151024">
        <w:rPr>
          <w:rFonts w:eastAsia="Calibri"/>
          <w:sz w:val="20"/>
          <w:szCs w:val="20"/>
        </w:rPr>
        <w:t xml:space="preserve"> </w:t>
      </w:r>
    </w:p>
    <w:p w:rsidR="00690C61" w:rsidRDefault="00C402BD" w:rsidP="00690C61">
      <w:pPr>
        <w:pStyle w:val="af4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rFonts w:eastAsia="Calibri"/>
          <w:sz w:val="20"/>
          <w:szCs w:val="20"/>
        </w:rPr>
      </w:pPr>
      <w:r w:rsidRPr="00151024">
        <w:rPr>
          <w:rFonts w:eastAsia="Calibri"/>
          <w:sz w:val="20"/>
          <w:szCs w:val="20"/>
        </w:rPr>
        <w:t xml:space="preserve">Встановлені вузли розподільчого обліку мають бути повіреними із дотриманням </w:t>
      </w:r>
      <w:proofErr w:type="spellStart"/>
      <w:r w:rsidRPr="00151024">
        <w:rPr>
          <w:rFonts w:eastAsia="Calibri"/>
          <w:sz w:val="20"/>
          <w:szCs w:val="20"/>
        </w:rPr>
        <w:t>міжповірочних</w:t>
      </w:r>
      <w:proofErr w:type="spellEnd"/>
      <w:r w:rsidRPr="00151024">
        <w:rPr>
          <w:rFonts w:eastAsia="Calibri"/>
          <w:sz w:val="20"/>
          <w:szCs w:val="20"/>
        </w:rPr>
        <w:t xml:space="preserve"> інтервалів (</w:t>
      </w:r>
      <w:r w:rsidR="00784462" w:rsidRPr="00151024">
        <w:rPr>
          <w:rFonts w:eastAsia="Calibri"/>
          <w:sz w:val="20"/>
          <w:szCs w:val="20"/>
        </w:rPr>
        <w:t>ч</w:t>
      </w:r>
      <w:r w:rsidRPr="00151024">
        <w:rPr>
          <w:rFonts w:eastAsia="Calibri"/>
          <w:sz w:val="20"/>
          <w:szCs w:val="20"/>
        </w:rPr>
        <w:t>. 1, 3</w:t>
      </w:r>
      <w:r w:rsidR="00784462" w:rsidRPr="00151024">
        <w:rPr>
          <w:rFonts w:eastAsia="Calibri"/>
          <w:sz w:val="20"/>
          <w:szCs w:val="20"/>
        </w:rPr>
        <w:t xml:space="preserve"> ст. 17 ЗУ «Про метрологію та метрологічну діяльність» </w:t>
      </w:r>
      <w:proofErr w:type="spellStart"/>
      <w:r w:rsidR="00784462" w:rsidRPr="00151024">
        <w:rPr>
          <w:rFonts w:eastAsia="Calibri"/>
          <w:sz w:val="20"/>
          <w:szCs w:val="20"/>
        </w:rPr>
        <w:t>Міжповірочні</w:t>
      </w:r>
      <w:proofErr w:type="spellEnd"/>
      <w:r w:rsidR="00784462" w:rsidRPr="00151024">
        <w:rPr>
          <w:rFonts w:eastAsia="Calibri"/>
          <w:sz w:val="20"/>
          <w:szCs w:val="20"/>
        </w:rPr>
        <w:t xml:space="preserve"> інтервали затверджені наказом Міністерства економічного розвитку і торгівлі України від 13.10.2016 № 1747 та для лічильників води становлять 4 роки. </w:t>
      </w:r>
    </w:p>
    <w:p w:rsidR="00151024" w:rsidRDefault="00151024" w:rsidP="00690C61">
      <w:pPr>
        <w:pStyle w:val="af4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rFonts w:eastAsia="Calibri"/>
          <w:sz w:val="20"/>
          <w:szCs w:val="20"/>
        </w:rPr>
      </w:pPr>
    </w:p>
    <w:p w:rsidR="00151024" w:rsidRPr="00151024" w:rsidRDefault="00151024" w:rsidP="00690C61">
      <w:pPr>
        <w:pStyle w:val="af4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rFonts w:eastAsia="Calibri"/>
          <w:i/>
          <w:sz w:val="20"/>
          <w:szCs w:val="20"/>
        </w:rPr>
      </w:pPr>
      <w:r w:rsidRPr="00151024">
        <w:rPr>
          <w:rFonts w:eastAsia="Calibri"/>
          <w:i/>
          <w:sz w:val="20"/>
          <w:szCs w:val="20"/>
        </w:rPr>
        <w:t>ДОКУМЕНТИ:</w:t>
      </w:r>
    </w:p>
    <w:p w:rsidR="00151024" w:rsidRPr="00C03AAB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r w:rsidRPr="00C03AAB">
        <w:rPr>
          <w:i/>
          <w:sz w:val="20"/>
          <w:szCs w:val="20"/>
        </w:rPr>
        <w:t>заяву в довільній формі про прийняття вузла розподільного обліку на абонентський облік, у якій зазначає:</w:t>
      </w:r>
    </w:p>
    <w:p w:rsidR="00151024" w:rsidRPr="00C03AAB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bookmarkStart w:id="1" w:name="n67"/>
      <w:bookmarkEnd w:id="1"/>
      <w:r w:rsidRPr="00C03AAB">
        <w:rPr>
          <w:i/>
          <w:sz w:val="20"/>
          <w:szCs w:val="20"/>
        </w:rPr>
        <w:t>найменування юридичної особи або прізвище, ім’я, по батькові фізичної особи, яка є власником приміщення або будівлі;</w:t>
      </w:r>
    </w:p>
    <w:p w:rsidR="00151024" w:rsidRPr="00C03AAB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bookmarkStart w:id="2" w:name="n68"/>
      <w:bookmarkEnd w:id="2"/>
      <w:r w:rsidRPr="00C03AAB">
        <w:rPr>
          <w:i/>
          <w:sz w:val="20"/>
          <w:szCs w:val="20"/>
        </w:rPr>
        <w:t>поштову адресу заявника (власника або представника власника (співвласників) будівлі);</w:t>
      </w:r>
    </w:p>
    <w:p w:rsidR="00151024" w:rsidRPr="00C03AAB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bookmarkStart w:id="3" w:name="n69"/>
      <w:bookmarkEnd w:id="3"/>
      <w:r w:rsidRPr="00C03AAB">
        <w:rPr>
          <w:i/>
          <w:sz w:val="20"/>
          <w:szCs w:val="20"/>
        </w:rPr>
        <w:t>спосіб отримання повідомлення та адресу, на яку заявнику може бути надіслано відповідь, або відомості про інші засоби зв’язку з ним та відповідний засіб зв’язку з ним (адреса електронної пошти тощо);</w:t>
      </w:r>
    </w:p>
    <w:p w:rsidR="00151024" w:rsidRPr="00C03AAB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bookmarkStart w:id="4" w:name="n70"/>
      <w:bookmarkEnd w:id="4"/>
      <w:r w:rsidRPr="00C03AAB">
        <w:rPr>
          <w:i/>
          <w:sz w:val="20"/>
          <w:szCs w:val="20"/>
        </w:rPr>
        <w:t>місцезнаходження приміщення, в якому встановлено вузол розподільного обліку;</w:t>
      </w:r>
    </w:p>
    <w:p w:rsidR="00151024" w:rsidRPr="00C03AAB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bookmarkStart w:id="5" w:name="n71"/>
      <w:bookmarkEnd w:id="5"/>
      <w:r w:rsidRPr="00C03AAB">
        <w:rPr>
          <w:i/>
          <w:sz w:val="20"/>
          <w:szCs w:val="20"/>
        </w:rPr>
        <w:t>перелік документів, що додаються до заяви:</w:t>
      </w:r>
    </w:p>
    <w:p w:rsidR="00151024" w:rsidRPr="00C03AAB" w:rsidRDefault="0056195A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bookmarkStart w:id="6" w:name="n72"/>
      <w:bookmarkEnd w:id="6"/>
      <w:r w:rsidRPr="0056195A">
        <w:rPr>
          <w:i/>
          <w:sz w:val="20"/>
          <w:szCs w:val="20"/>
        </w:rPr>
        <w:t>Засвідчена</w:t>
      </w:r>
      <w:r w:rsidRPr="00C03AAB">
        <w:rPr>
          <w:i/>
          <w:sz w:val="20"/>
          <w:szCs w:val="20"/>
        </w:rPr>
        <w:t xml:space="preserve"> </w:t>
      </w:r>
      <w:r w:rsidR="00151024" w:rsidRPr="00C03AAB">
        <w:rPr>
          <w:i/>
          <w:sz w:val="20"/>
          <w:szCs w:val="20"/>
        </w:rPr>
        <w:t>копія документа, що підтверджує право власності на приміщення;</w:t>
      </w:r>
    </w:p>
    <w:p w:rsidR="00151024" w:rsidRPr="00C03AAB" w:rsidRDefault="0056195A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bookmarkStart w:id="7" w:name="n73"/>
      <w:bookmarkEnd w:id="7"/>
      <w:r w:rsidRPr="0056195A">
        <w:rPr>
          <w:i/>
          <w:sz w:val="20"/>
          <w:szCs w:val="20"/>
        </w:rPr>
        <w:t>Засвідчена</w:t>
      </w:r>
      <w:r w:rsidRPr="00C03AAB">
        <w:rPr>
          <w:i/>
          <w:sz w:val="20"/>
          <w:szCs w:val="20"/>
        </w:rPr>
        <w:t xml:space="preserve"> </w:t>
      </w:r>
      <w:r w:rsidR="00151024" w:rsidRPr="00C03AAB">
        <w:rPr>
          <w:i/>
          <w:sz w:val="20"/>
          <w:szCs w:val="20"/>
        </w:rPr>
        <w:t>копія декларації про відповідність засобу вимірювальної техніки;</w:t>
      </w:r>
    </w:p>
    <w:p w:rsidR="00151024" w:rsidRPr="00C03AAB" w:rsidRDefault="0056195A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bookmarkStart w:id="8" w:name="n74"/>
      <w:bookmarkEnd w:id="8"/>
      <w:r w:rsidRPr="0056195A">
        <w:rPr>
          <w:i/>
          <w:sz w:val="20"/>
          <w:szCs w:val="20"/>
        </w:rPr>
        <w:t>Засвідчена</w:t>
      </w:r>
      <w:r w:rsidRPr="00C03AAB">
        <w:rPr>
          <w:i/>
          <w:sz w:val="20"/>
          <w:szCs w:val="20"/>
        </w:rPr>
        <w:t xml:space="preserve"> </w:t>
      </w:r>
      <w:r w:rsidR="00151024" w:rsidRPr="00C03AAB">
        <w:rPr>
          <w:i/>
          <w:sz w:val="20"/>
          <w:szCs w:val="20"/>
        </w:rPr>
        <w:t>копія супровідної документації до засобу (засобів) вимірювальної техніки, що входять до складу вузла обліку;</w:t>
      </w:r>
    </w:p>
    <w:p w:rsidR="00151024" w:rsidRPr="00C03AAB" w:rsidRDefault="0056195A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bookmarkStart w:id="9" w:name="n75"/>
      <w:bookmarkEnd w:id="9"/>
      <w:r w:rsidRPr="0056195A">
        <w:rPr>
          <w:i/>
          <w:sz w:val="20"/>
          <w:szCs w:val="20"/>
        </w:rPr>
        <w:t>Засвідчена</w:t>
      </w:r>
      <w:r w:rsidRPr="00C03AAB">
        <w:rPr>
          <w:i/>
          <w:sz w:val="20"/>
          <w:szCs w:val="20"/>
        </w:rPr>
        <w:t xml:space="preserve"> </w:t>
      </w:r>
      <w:r w:rsidR="00151024" w:rsidRPr="00C03AAB">
        <w:rPr>
          <w:i/>
          <w:sz w:val="20"/>
          <w:szCs w:val="20"/>
        </w:rPr>
        <w:t>копія акта приймання-передавання робіт із встановлення вузла обліку (за наявності).</w:t>
      </w:r>
    </w:p>
    <w:p w:rsidR="00151024" w:rsidRPr="00C03AAB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0"/>
          <w:szCs w:val="20"/>
        </w:rPr>
      </w:pPr>
      <w:bookmarkStart w:id="10" w:name="n76"/>
      <w:bookmarkEnd w:id="10"/>
      <w:r w:rsidRPr="00C03AAB">
        <w:rPr>
          <w:i/>
          <w:sz w:val="20"/>
          <w:szCs w:val="20"/>
        </w:rPr>
        <w:t>Заяву підписує власник будівлі, приміщення або його представник. Представник додає до заяви документ, що підтверджує його повноваження.</w:t>
      </w:r>
    </w:p>
    <w:p w:rsidR="00151024" w:rsidRPr="00151024" w:rsidRDefault="00151024" w:rsidP="00690C61">
      <w:pPr>
        <w:pStyle w:val="af4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rFonts w:eastAsia="Calibri"/>
          <w:sz w:val="20"/>
          <w:szCs w:val="20"/>
        </w:rPr>
      </w:pPr>
    </w:p>
    <w:p w:rsidR="00151024" w:rsidRDefault="00690C61" w:rsidP="00151024">
      <w:pPr>
        <w:pStyle w:val="af4"/>
        <w:numPr>
          <w:ilvl w:val="0"/>
          <w:numId w:val="2"/>
        </w:numPr>
        <w:tabs>
          <w:tab w:val="left" w:pos="0"/>
          <w:tab w:val="left" w:pos="540"/>
          <w:tab w:val="left" w:pos="1260"/>
        </w:tabs>
        <w:spacing w:before="0" w:beforeAutospacing="0" w:after="0" w:afterAutospacing="0"/>
        <w:ind w:left="0" w:firstLine="0"/>
        <w:jc w:val="both"/>
        <w:rPr>
          <w:rFonts w:eastAsia="Calibri"/>
          <w:b/>
        </w:rPr>
      </w:pPr>
      <w:r w:rsidRPr="00690C61">
        <w:rPr>
          <w:rFonts w:eastAsia="Calibri"/>
          <w:b/>
        </w:rPr>
        <w:t xml:space="preserve">Взяття комерційного вузла обліку на абонентський облік. </w:t>
      </w:r>
    </w:p>
    <w:p w:rsidR="00690C61" w:rsidRDefault="00690C61" w:rsidP="00151024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</w:rPr>
      </w:pPr>
      <w:r w:rsidRPr="00151024">
        <w:rPr>
          <w:rFonts w:eastAsia="Calibri"/>
        </w:rPr>
        <w:t>Розділ 2 Порядку прийняття приладу обліку на абонентський облік, затверджений наказ</w:t>
      </w:r>
      <w:r w:rsidR="00151024">
        <w:rPr>
          <w:rFonts w:eastAsia="Calibri"/>
        </w:rPr>
        <w:t>о</w:t>
      </w:r>
      <w:r w:rsidRPr="00151024">
        <w:rPr>
          <w:rFonts w:eastAsia="Calibri"/>
        </w:rPr>
        <w:t>м № 270 від 12.10.2018</w:t>
      </w:r>
    </w:p>
    <w:p w:rsidR="00151024" w:rsidRDefault="00151024" w:rsidP="00151024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Порядок оснащення будівель вузлами комерційного обліку та обранням інженерних систем для забезпечення такого обліку, затверджений наказом № 206 від 09.08.2018</w:t>
      </w:r>
    </w:p>
    <w:p w:rsidR="00151024" w:rsidRDefault="00151024" w:rsidP="00151024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</w:rPr>
      </w:pPr>
    </w:p>
    <w:p w:rsidR="00151024" w:rsidRPr="00151024" w:rsidRDefault="00151024" w:rsidP="009D73DD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  <w:i/>
          <w:sz w:val="20"/>
          <w:szCs w:val="20"/>
        </w:rPr>
      </w:pPr>
      <w:r w:rsidRPr="00151024">
        <w:rPr>
          <w:rFonts w:eastAsia="Calibri"/>
          <w:i/>
          <w:sz w:val="20"/>
          <w:szCs w:val="20"/>
        </w:rPr>
        <w:t>ДОКУМЕНТИ:</w:t>
      </w:r>
    </w:p>
    <w:p w:rsidR="00151024" w:rsidRPr="00151024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r w:rsidRPr="00151024">
        <w:rPr>
          <w:rFonts w:eastAsia="Calibri"/>
          <w:i/>
          <w:sz w:val="20"/>
          <w:szCs w:val="20"/>
        </w:rPr>
        <w:t>заява про прийняття вузла комерційного обліку на абонентський облік у довільній формі, у якій зазначаються:</w:t>
      </w:r>
    </w:p>
    <w:p w:rsidR="00151024" w:rsidRPr="00151024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11" w:name="n25"/>
      <w:bookmarkEnd w:id="11"/>
      <w:r w:rsidRPr="00151024">
        <w:rPr>
          <w:rFonts w:eastAsia="Calibri"/>
          <w:i/>
          <w:sz w:val="20"/>
          <w:szCs w:val="20"/>
        </w:rPr>
        <w:t>найменування юридичної особи або прізвище, ім’я, по батькові фізичної особи, яка є власником (представником співвласників) будівлі;</w:t>
      </w:r>
    </w:p>
    <w:p w:rsidR="00151024" w:rsidRPr="00151024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12" w:name="n26"/>
      <w:bookmarkEnd w:id="12"/>
      <w:r w:rsidRPr="00151024">
        <w:rPr>
          <w:rFonts w:eastAsia="Calibri"/>
          <w:i/>
          <w:sz w:val="20"/>
          <w:szCs w:val="20"/>
        </w:rPr>
        <w:lastRenderedPageBreak/>
        <w:t>поштова адреса заявника (власника або представника власника (співвласників) будівлі);</w:t>
      </w:r>
    </w:p>
    <w:p w:rsidR="00151024" w:rsidRPr="00151024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13" w:name="n27"/>
      <w:bookmarkEnd w:id="13"/>
      <w:r w:rsidRPr="00151024">
        <w:rPr>
          <w:rFonts w:eastAsia="Calibri"/>
          <w:i/>
          <w:sz w:val="20"/>
          <w:szCs w:val="20"/>
        </w:rPr>
        <w:t>спосіб отримання повідомлення та адреса, на яку заявнику може бути надіслано відповідь, або відомості про інші засоби зв’язку з ним та відповідний засіб зв’язку з ним (адреса електронної пошти тощо);</w:t>
      </w:r>
    </w:p>
    <w:p w:rsidR="00151024" w:rsidRPr="00151024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14" w:name="n28"/>
      <w:bookmarkEnd w:id="14"/>
      <w:r w:rsidRPr="00151024">
        <w:rPr>
          <w:rFonts w:eastAsia="Calibri"/>
          <w:i/>
          <w:sz w:val="20"/>
          <w:szCs w:val="20"/>
        </w:rPr>
        <w:t>місцезнаходження будівлі, у якій встановлено вузол комерційного обліку;</w:t>
      </w:r>
    </w:p>
    <w:p w:rsidR="00151024" w:rsidRPr="00151024" w:rsidRDefault="00151024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15" w:name="n29"/>
      <w:bookmarkEnd w:id="15"/>
      <w:r w:rsidRPr="00151024">
        <w:rPr>
          <w:rFonts w:eastAsia="Calibri"/>
          <w:i/>
          <w:sz w:val="20"/>
          <w:szCs w:val="20"/>
        </w:rPr>
        <w:t>перелік документів, що додаються до заяви:</w:t>
      </w:r>
    </w:p>
    <w:p w:rsidR="00151024" w:rsidRPr="00151024" w:rsidRDefault="0056195A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16" w:name="n30"/>
      <w:bookmarkStart w:id="17" w:name="n31"/>
      <w:bookmarkEnd w:id="16"/>
      <w:bookmarkEnd w:id="17"/>
      <w:r w:rsidRPr="0056195A">
        <w:rPr>
          <w:rFonts w:eastAsia="Calibri"/>
          <w:i/>
          <w:sz w:val="20"/>
          <w:szCs w:val="20"/>
        </w:rPr>
        <w:t>Засвідчена</w:t>
      </w:r>
      <w:r w:rsidRPr="00151024">
        <w:rPr>
          <w:rFonts w:eastAsia="Calibri"/>
          <w:i/>
          <w:sz w:val="20"/>
          <w:szCs w:val="20"/>
        </w:rPr>
        <w:t xml:space="preserve"> </w:t>
      </w:r>
      <w:r w:rsidR="00151024" w:rsidRPr="00151024">
        <w:rPr>
          <w:rFonts w:eastAsia="Calibri"/>
          <w:i/>
          <w:sz w:val="20"/>
          <w:szCs w:val="20"/>
        </w:rPr>
        <w:t>копія проектної документації на встановлення вузла обліку;</w:t>
      </w:r>
    </w:p>
    <w:p w:rsidR="00151024" w:rsidRPr="00151024" w:rsidRDefault="0056195A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18" w:name="n32"/>
      <w:bookmarkEnd w:id="18"/>
      <w:r w:rsidRPr="0056195A">
        <w:rPr>
          <w:rFonts w:eastAsia="Calibri"/>
          <w:i/>
          <w:sz w:val="20"/>
          <w:szCs w:val="20"/>
        </w:rPr>
        <w:t>Засвідчена</w:t>
      </w:r>
      <w:r w:rsidRPr="00151024">
        <w:rPr>
          <w:rFonts w:eastAsia="Calibri"/>
          <w:i/>
          <w:sz w:val="20"/>
          <w:szCs w:val="20"/>
        </w:rPr>
        <w:t xml:space="preserve"> </w:t>
      </w:r>
      <w:r w:rsidR="00151024" w:rsidRPr="00151024">
        <w:rPr>
          <w:rFonts w:eastAsia="Calibri"/>
          <w:i/>
          <w:sz w:val="20"/>
          <w:szCs w:val="20"/>
        </w:rPr>
        <w:t>копія декларації про відповідність засобу вимірювальної техніки;</w:t>
      </w:r>
    </w:p>
    <w:p w:rsidR="00151024" w:rsidRPr="00151024" w:rsidRDefault="0056195A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19" w:name="n33"/>
      <w:bookmarkEnd w:id="19"/>
      <w:r w:rsidRPr="0056195A">
        <w:rPr>
          <w:rFonts w:eastAsia="Calibri"/>
          <w:i/>
          <w:sz w:val="20"/>
          <w:szCs w:val="20"/>
        </w:rPr>
        <w:t>Засвідчена</w:t>
      </w:r>
      <w:r w:rsidRPr="00151024">
        <w:rPr>
          <w:rFonts w:eastAsia="Calibri"/>
          <w:i/>
          <w:sz w:val="20"/>
          <w:szCs w:val="20"/>
        </w:rPr>
        <w:t xml:space="preserve"> </w:t>
      </w:r>
      <w:r w:rsidR="00151024" w:rsidRPr="00151024">
        <w:rPr>
          <w:rFonts w:eastAsia="Calibri"/>
          <w:i/>
          <w:sz w:val="20"/>
          <w:szCs w:val="20"/>
        </w:rPr>
        <w:t>копія супровідної документації до засобу вимірювальної техніки, що входить до складу вузла обліку;</w:t>
      </w:r>
    </w:p>
    <w:p w:rsidR="00151024" w:rsidRDefault="0056195A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20" w:name="n34"/>
      <w:bookmarkEnd w:id="20"/>
      <w:r w:rsidRPr="0056195A">
        <w:rPr>
          <w:rFonts w:eastAsia="Calibri"/>
          <w:i/>
          <w:sz w:val="20"/>
          <w:szCs w:val="20"/>
        </w:rPr>
        <w:t>Засвідчена</w:t>
      </w:r>
      <w:r w:rsidRPr="00151024">
        <w:rPr>
          <w:rFonts w:eastAsia="Calibri"/>
          <w:i/>
          <w:sz w:val="20"/>
          <w:szCs w:val="20"/>
        </w:rPr>
        <w:t xml:space="preserve"> </w:t>
      </w:r>
      <w:r w:rsidR="00151024" w:rsidRPr="00151024">
        <w:rPr>
          <w:rFonts w:eastAsia="Calibri"/>
          <w:i/>
          <w:sz w:val="20"/>
          <w:szCs w:val="20"/>
        </w:rPr>
        <w:t>копія акта приймання-передавання робіт із встановлення вузла комерційного обліку.</w:t>
      </w:r>
    </w:p>
    <w:p w:rsidR="001A7C82" w:rsidRPr="0056195A" w:rsidRDefault="0056195A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r w:rsidRPr="0056195A">
        <w:rPr>
          <w:rFonts w:eastAsia="Calibri"/>
          <w:i/>
          <w:sz w:val="20"/>
          <w:szCs w:val="20"/>
        </w:rPr>
        <w:t>Засвідчена</w:t>
      </w:r>
      <w:r>
        <w:rPr>
          <w:rFonts w:eastAsia="Calibri"/>
          <w:i/>
          <w:sz w:val="20"/>
          <w:szCs w:val="20"/>
        </w:rPr>
        <w:t xml:space="preserve"> к</w:t>
      </w:r>
      <w:r w:rsidR="001A7C82" w:rsidRPr="0056195A">
        <w:rPr>
          <w:rFonts w:eastAsia="Calibri"/>
          <w:i/>
          <w:sz w:val="20"/>
          <w:szCs w:val="20"/>
        </w:rPr>
        <w:t xml:space="preserve">опія ТУ </w:t>
      </w:r>
      <w:r w:rsidR="00FA4DFF" w:rsidRPr="0056195A">
        <w:rPr>
          <w:rFonts w:eastAsia="Calibri"/>
          <w:i/>
          <w:sz w:val="20"/>
          <w:szCs w:val="20"/>
        </w:rPr>
        <w:t>на приєднання будівлі до мереж централізованого водопостачання та водовідведення</w:t>
      </w:r>
    </w:p>
    <w:p w:rsidR="00370B9A" w:rsidRPr="0056195A" w:rsidRDefault="0056195A" w:rsidP="009D73D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r w:rsidRPr="0056195A">
        <w:rPr>
          <w:rFonts w:eastAsia="Calibri"/>
          <w:i/>
          <w:sz w:val="20"/>
          <w:szCs w:val="20"/>
        </w:rPr>
        <w:t>Засвідчена</w:t>
      </w:r>
      <w:r>
        <w:rPr>
          <w:rFonts w:eastAsia="Calibri"/>
          <w:i/>
          <w:sz w:val="20"/>
          <w:szCs w:val="20"/>
        </w:rPr>
        <w:t xml:space="preserve"> к</w:t>
      </w:r>
      <w:r w:rsidR="00370B9A" w:rsidRPr="0056195A">
        <w:rPr>
          <w:rFonts w:eastAsia="Calibri"/>
          <w:i/>
          <w:sz w:val="20"/>
          <w:szCs w:val="20"/>
        </w:rPr>
        <w:t xml:space="preserve">опія акту </w:t>
      </w:r>
      <w:r w:rsidR="00C03AAB" w:rsidRPr="0056195A">
        <w:rPr>
          <w:rFonts w:eastAsia="Calibri"/>
          <w:i/>
          <w:sz w:val="20"/>
          <w:szCs w:val="20"/>
        </w:rPr>
        <w:t>про приєднання</w:t>
      </w:r>
      <w:r w:rsidR="00370B9A" w:rsidRPr="0056195A">
        <w:rPr>
          <w:rFonts w:eastAsia="Calibri"/>
          <w:i/>
          <w:sz w:val="20"/>
          <w:szCs w:val="20"/>
        </w:rPr>
        <w:t xml:space="preserve"> </w:t>
      </w:r>
      <w:r w:rsidR="00FA4DFF" w:rsidRPr="0056195A">
        <w:rPr>
          <w:rFonts w:eastAsia="Calibri"/>
          <w:i/>
          <w:sz w:val="20"/>
          <w:szCs w:val="20"/>
        </w:rPr>
        <w:t>будівлі до мереж централізованого водопостачання та водовідведення</w:t>
      </w:r>
    </w:p>
    <w:p w:rsidR="00151024" w:rsidRPr="00151024" w:rsidRDefault="00151024" w:rsidP="009D73DD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  <w:i/>
          <w:sz w:val="20"/>
          <w:szCs w:val="20"/>
        </w:rPr>
      </w:pPr>
      <w:r w:rsidRPr="00151024">
        <w:rPr>
          <w:rFonts w:eastAsia="Calibri"/>
          <w:i/>
          <w:sz w:val="20"/>
          <w:szCs w:val="20"/>
        </w:rPr>
        <w:t xml:space="preserve">Заяву підписує представник </w:t>
      </w:r>
      <w:r w:rsidR="00FA4DFF">
        <w:rPr>
          <w:rFonts w:eastAsia="Calibri"/>
          <w:i/>
          <w:sz w:val="20"/>
          <w:szCs w:val="20"/>
        </w:rPr>
        <w:t>с</w:t>
      </w:r>
      <w:r w:rsidRPr="00151024">
        <w:rPr>
          <w:rFonts w:eastAsia="Calibri"/>
          <w:i/>
          <w:sz w:val="20"/>
          <w:szCs w:val="20"/>
        </w:rPr>
        <w:t>піввласників будівлі. Представник співвласників</w:t>
      </w:r>
      <w:r w:rsidR="00FA4DFF">
        <w:rPr>
          <w:rFonts w:eastAsia="Calibri"/>
          <w:i/>
          <w:sz w:val="20"/>
          <w:szCs w:val="20"/>
        </w:rPr>
        <w:t xml:space="preserve"> </w:t>
      </w:r>
      <w:r w:rsidRPr="00151024">
        <w:rPr>
          <w:rFonts w:eastAsia="Calibri"/>
          <w:i/>
          <w:sz w:val="20"/>
          <w:szCs w:val="20"/>
        </w:rPr>
        <w:t xml:space="preserve"> будівлі додає до заяви документ, що підтверджує його повноваження.</w:t>
      </w:r>
    </w:p>
    <w:p w:rsidR="00690C61" w:rsidRPr="00151024" w:rsidRDefault="00690C61" w:rsidP="00690C61">
      <w:pPr>
        <w:pStyle w:val="af4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rFonts w:eastAsia="Calibri"/>
          <w:b/>
          <w:sz w:val="20"/>
          <w:szCs w:val="20"/>
        </w:rPr>
      </w:pPr>
    </w:p>
    <w:p w:rsidR="00782B85" w:rsidRDefault="00F725CB" w:rsidP="00690C61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C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завірених копій документів, </w:t>
      </w:r>
      <w:r w:rsidR="001A7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="00782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підготовки проектів договорів </w:t>
      </w:r>
      <w:r w:rsidR="000051B9">
        <w:rPr>
          <w:rFonts w:ascii="Times New Roman" w:hAnsi="Times New Roman" w:cs="Times New Roman"/>
          <w:b/>
          <w:sz w:val="24"/>
          <w:szCs w:val="24"/>
          <w:lang w:val="uk-UA"/>
        </w:rPr>
        <w:t>у письмовій формі співвласникам</w:t>
      </w:r>
      <w:r w:rsidR="00782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багатоквартирного будинку</w:t>
      </w:r>
      <w:r w:rsidR="000051B9">
        <w:rPr>
          <w:rFonts w:ascii="Times New Roman" w:hAnsi="Times New Roman" w:cs="Times New Roman"/>
          <w:b/>
          <w:sz w:val="24"/>
          <w:szCs w:val="24"/>
          <w:lang w:val="uk-UA"/>
        </w:rPr>
        <w:t>, щодо нежитлових приміщень у багатоквартирному будинку</w:t>
      </w:r>
    </w:p>
    <w:p w:rsidR="00784462" w:rsidRPr="006F040B" w:rsidRDefault="00770D9F" w:rsidP="00F41370">
      <w:pPr>
        <w:pStyle w:val="ab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6F04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Підписання </w:t>
      </w:r>
      <w:r w:rsidR="00782B85" w:rsidRPr="006F04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договорів </w:t>
      </w:r>
      <w:r w:rsidR="000051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письмовій формі зі </w:t>
      </w:r>
      <w:r w:rsidR="00782B85" w:rsidRPr="006F040B">
        <w:rPr>
          <w:rFonts w:ascii="Times New Roman" w:hAnsi="Times New Roman" w:cs="Times New Roman"/>
          <w:b/>
          <w:sz w:val="24"/>
          <w:szCs w:val="24"/>
          <w:lang w:val="uk-UA"/>
        </w:rPr>
        <w:t>співвласниками багатоквартирного</w:t>
      </w:r>
      <w:r w:rsidRPr="006F04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будинку</w:t>
      </w:r>
      <w:r w:rsidR="000051B9">
        <w:rPr>
          <w:rFonts w:ascii="Times New Roman" w:hAnsi="Times New Roman" w:cs="Times New Roman"/>
          <w:b/>
          <w:sz w:val="24"/>
          <w:szCs w:val="24"/>
          <w:lang w:val="uk-UA"/>
        </w:rPr>
        <w:t>, щодо нежитлових приміщень у багатоквартирному будинку</w:t>
      </w:r>
    </w:p>
    <w:sectPr w:rsidR="00784462" w:rsidRPr="006F040B" w:rsidSect="00B06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5EA"/>
    <w:multiLevelType w:val="hybridMultilevel"/>
    <w:tmpl w:val="5066DA9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C10A7"/>
    <w:multiLevelType w:val="hybridMultilevel"/>
    <w:tmpl w:val="D85CF0C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647D"/>
    <w:multiLevelType w:val="hybridMultilevel"/>
    <w:tmpl w:val="E5A47F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E56"/>
    <w:multiLevelType w:val="hybridMultilevel"/>
    <w:tmpl w:val="E1FC07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139A"/>
    <w:multiLevelType w:val="hybridMultilevel"/>
    <w:tmpl w:val="5866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462"/>
    <w:rsid w:val="000051B9"/>
    <w:rsid w:val="00151024"/>
    <w:rsid w:val="00183F59"/>
    <w:rsid w:val="001A0F12"/>
    <w:rsid w:val="001A7C82"/>
    <w:rsid w:val="002E0BCB"/>
    <w:rsid w:val="0036330B"/>
    <w:rsid w:val="00370B9A"/>
    <w:rsid w:val="003F2D65"/>
    <w:rsid w:val="005454D8"/>
    <w:rsid w:val="0056195A"/>
    <w:rsid w:val="005A6A94"/>
    <w:rsid w:val="006722E2"/>
    <w:rsid w:val="00690C61"/>
    <w:rsid w:val="006F040B"/>
    <w:rsid w:val="00702E95"/>
    <w:rsid w:val="00770D9F"/>
    <w:rsid w:val="00782B85"/>
    <w:rsid w:val="00784462"/>
    <w:rsid w:val="00810BE9"/>
    <w:rsid w:val="00817821"/>
    <w:rsid w:val="008756B8"/>
    <w:rsid w:val="008C1054"/>
    <w:rsid w:val="008E62FE"/>
    <w:rsid w:val="008F2D09"/>
    <w:rsid w:val="00995759"/>
    <w:rsid w:val="009D73DD"/>
    <w:rsid w:val="00AA260C"/>
    <w:rsid w:val="00AF3B0F"/>
    <w:rsid w:val="00AF4B92"/>
    <w:rsid w:val="00B0640F"/>
    <w:rsid w:val="00BC6DAC"/>
    <w:rsid w:val="00C03AAB"/>
    <w:rsid w:val="00C402BD"/>
    <w:rsid w:val="00C8177A"/>
    <w:rsid w:val="00E97589"/>
    <w:rsid w:val="00F725CB"/>
    <w:rsid w:val="00F8313A"/>
    <w:rsid w:val="00FA4DFF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E890"/>
  <w15:docId w15:val="{47174EC7-2248-46BE-B0D6-7A8ABF7E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0C"/>
  </w:style>
  <w:style w:type="paragraph" w:styleId="1">
    <w:name w:val="heading 1"/>
    <w:basedOn w:val="a"/>
    <w:next w:val="a"/>
    <w:link w:val="10"/>
    <w:uiPriority w:val="9"/>
    <w:qFormat/>
    <w:rsid w:val="00AA2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6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6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6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6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6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2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26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2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A26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A26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A2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A26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A26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6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A2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2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260C"/>
    <w:rPr>
      <w:b/>
      <w:bCs/>
    </w:rPr>
  </w:style>
  <w:style w:type="character" w:styleId="a9">
    <w:name w:val="Emphasis"/>
    <w:basedOn w:val="a0"/>
    <w:uiPriority w:val="20"/>
    <w:qFormat/>
    <w:rsid w:val="00AA260C"/>
    <w:rPr>
      <w:i/>
      <w:iCs/>
    </w:rPr>
  </w:style>
  <w:style w:type="paragraph" w:styleId="aa">
    <w:name w:val="No Spacing"/>
    <w:uiPriority w:val="1"/>
    <w:qFormat/>
    <w:rsid w:val="00AA26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26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2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A260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26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26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26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26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26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260C"/>
    <w:pPr>
      <w:outlineLvl w:val="9"/>
    </w:pPr>
  </w:style>
  <w:style w:type="paragraph" w:styleId="af4">
    <w:name w:val="Normal (Web)"/>
    <w:basedOn w:val="a"/>
    <w:uiPriority w:val="99"/>
    <w:unhideWhenUsed/>
    <w:rsid w:val="0078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rvps2">
    <w:name w:val="rvps2"/>
    <w:basedOn w:val="a"/>
    <w:rsid w:val="0015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USER</cp:lastModifiedBy>
  <cp:revision>13</cp:revision>
  <cp:lastPrinted>2021-07-26T11:33:00Z</cp:lastPrinted>
  <dcterms:created xsi:type="dcterms:W3CDTF">2021-07-15T12:13:00Z</dcterms:created>
  <dcterms:modified xsi:type="dcterms:W3CDTF">2022-02-21T10:06:00Z</dcterms:modified>
</cp:coreProperties>
</file>