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24" w:rsidRDefault="00784462" w:rsidP="00AE3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0C6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та перелік документів </w:t>
      </w:r>
    </w:p>
    <w:p w:rsidR="00B0640F" w:rsidRDefault="00784462" w:rsidP="00AE3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0C61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151024">
        <w:rPr>
          <w:rFonts w:ascii="Times New Roman" w:hAnsi="Times New Roman" w:cs="Times New Roman"/>
          <w:sz w:val="24"/>
          <w:szCs w:val="24"/>
          <w:lang w:val="uk-UA"/>
        </w:rPr>
        <w:t xml:space="preserve">укладання </w:t>
      </w:r>
      <w:r w:rsidR="00854B5E">
        <w:rPr>
          <w:rFonts w:ascii="Times New Roman" w:hAnsi="Times New Roman" w:cs="Times New Roman"/>
          <w:sz w:val="24"/>
          <w:szCs w:val="24"/>
          <w:lang w:val="uk-UA"/>
        </w:rPr>
        <w:t>колективних</w:t>
      </w:r>
      <w:r w:rsidR="001A7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0C61">
        <w:rPr>
          <w:rFonts w:ascii="Times New Roman" w:hAnsi="Times New Roman" w:cs="Times New Roman"/>
          <w:sz w:val="24"/>
          <w:szCs w:val="24"/>
          <w:lang w:val="uk-UA"/>
        </w:rPr>
        <w:t>договор</w:t>
      </w:r>
      <w:r w:rsidR="00370B9A">
        <w:rPr>
          <w:rFonts w:ascii="Times New Roman" w:hAnsi="Times New Roman" w:cs="Times New Roman"/>
          <w:sz w:val="24"/>
          <w:szCs w:val="24"/>
          <w:lang w:val="uk-UA"/>
        </w:rPr>
        <w:t>ів у</w:t>
      </w:r>
      <w:r w:rsidR="00151024">
        <w:rPr>
          <w:rFonts w:ascii="Times New Roman" w:hAnsi="Times New Roman" w:cs="Times New Roman"/>
          <w:sz w:val="24"/>
          <w:szCs w:val="24"/>
          <w:lang w:val="uk-UA"/>
        </w:rPr>
        <w:t xml:space="preserve"> багатоквартирному будинку</w:t>
      </w:r>
    </w:p>
    <w:p w:rsidR="00AE3CF4" w:rsidRPr="00690C61" w:rsidRDefault="00AE3CF4" w:rsidP="00AE3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3F59" w:rsidRPr="00AE3CF4" w:rsidRDefault="00C402BD" w:rsidP="00AE3CF4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82B85">
        <w:rPr>
          <w:rFonts w:ascii="Times New Roman" w:hAnsi="Times New Roman" w:cs="Times New Roman"/>
          <w:b/>
          <w:sz w:val="24"/>
          <w:szCs w:val="24"/>
          <w:lang w:val="uk-UA" w:eastAsia="uk-UA"/>
        </w:rPr>
        <w:t>Прийняття рішен</w:t>
      </w:r>
      <w:r w:rsidRPr="00690C61">
        <w:rPr>
          <w:rFonts w:ascii="Times New Roman" w:hAnsi="Times New Roman" w:cs="Times New Roman"/>
          <w:b/>
          <w:sz w:val="24"/>
          <w:szCs w:val="24"/>
          <w:lang w:val="uk-UA" w:eastAsia="uk-UA"/>
        </w:rPr>
        <w:t>ня</w:t>
      </w:r>
      <w:r w:rsidR="00784462" w:rsidRPr="00782B8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співвласників багатоквартирного будинку про вибір моделі організації договірних ві</w:t>
      </w:r>
      <w:r w:rsidR="00183F59" w:rsidRPr="00782B8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дносин з </w:t>
      </w:r>
      <w:r w:rsidR="00183F59" w:rsidRPr="00690C61">
        <w:rPr>
          <w:rFonts w:ascii="Times New Roman" w:hAnsi="Times New Roman" w:cs="Times New Roman"/>
          <w:b/>
          <w:sz w:val="24"/>
          <w:szCs w:val="24"/>
          <w:lang w:val="uk-UA" w:eastAsia="uk-UA"/>
        </w:rPr>
        <w:t>КП «</w:t>
      </w:r>
      <w:proofErr w:type="spellStart"/>
      <w:r w:rsidR="00183F59" w:rsidRPr="00690C61">
        <w:rPr>
          <w:rFonts w:ascii="Times New Roman" w:hAnsi="Times New Roman" w:cs="Times New Roman"/>
          <w:b/>
          <w:sz w:val="24"/>
          <w:szCs w:val="24"/>
          <w:lang w:val="uk-UA" w:eastAsia="uk-UA"/>
        </w:rPr>
        <w:t>Чернівціводоканал</w:t>
      </w:r>
      <w:proofErr w:type="spellEnd"/>
      <w:r w:rsidR="00183F59" w:rsidRPr="00690C6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», </w:t>
      </w:r>
      <w:r w:rsidR="00183F59" w:rsidRPr="00782B85">
        <w:rPr>
          <w:rFonts w:ascii="Times New Roman" w:hAnsi="Times New Roman" w:cs="Times New Roman"/>
          <w:b/>
          <w:sz w:val="24"/>
          <w:szCs w:val="24"/>
          <w:lang w:val="uk-UA" w:eastAsia="uk-UA"/>
        </w:rPr>
        <w:t>виконавц</w:t>
      </w:r>
      <w:r w:rsidR="00183F59" w:rsidRPr="00690C61">
        <w:rPr>
          <w:rFonts w:ascii="Times New Roman" w:hAnsi="Times New Roman" w:cs="Times New Roman"/>
          <w:b/>
          <w:sz w:val="24"/>
          <w:szCs w:val="24"/>
          <w:lang w:val="uk-UA" w:eastAsia="uk-UA"/>
        </w:rPr>
        <w:t>ем</w:t>
      </w:r>
      <w:r w:rsidR="00784462" w:rsidRPr="00782B8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послуг</w:t>
      </w:r>
      <w:r w:rsidR="00183F59" w:rsidRPr="00690C61">
        <w:rPr>
          <w:rFonts w:ascii="Times New Roman" w:hAnsi="Times New Roman" w:cs="Times New Roman"/>
          <w:b/>
          <w:sz w:val="24"/>
          <w:szCs w:val="24"/>
          <w:lang w:val="uk-UA" w:eastAsia="uk-UA"/>
        </w:rPr>
        <w:t>и з централізованого во</w:t>
      </w:r>
      <w:r w:rsidR="00151024">
        <w:rPr>
          <w:rFonts w:ascii="Times New Roman" w:hAnsi="Times New Roman" w:cs="Times New Roman"/>
          <w:b/>
          <w:sz w:val="24"/>
          <w:szCs w:val="24"/>
          <w:lang w:val="uk-UA" w:eastAsia="uk-UA"/>
        </w:rPr>
        <w:t>допостачання та водовідведення</w:t>
      </w:r>
      <w:r w:rsidR="00183F59" w:rsidRPr="00690C61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. (ст. 14 ЗУ «Про житлово-комунальні послуги») </w:t>
      </w:r>
    </w:p>
    <w:p w:rsidR="00AE3CF4" w:rsidRPr="00690C61" w:rsidRDefault="00AE3CF4" w:rsidP="00AE3CF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51024" w:rsidRDefault="00690C61" w:rsidP="00AE3CF4">
      <w:pPr>
        <w:pStyle w:val="af4"/>
        <w:numPr>
          <w:ilvl w:val="0"/>
          <w:numId w:val="2"/>
        </w:numPr>
        <w:tabs>
          <w:tab w:val="left" w:pos="0"/>
          <w:tab w:val="left" w:pos="540"/>
          <w:tab w:val="left" w:pos="1260"/>
        </w:tabs>
        <w:spacing w:before="0" w:beforeAutospacing="0" w:after="0" w:afterAutospacing="0"/>
        <w:ind w:left="0" w:firstLine="0"/>
        <w:jc w:val="both"/>
        <w:rPr>
          <w:rFonts w:eastAsia="Calibri"/>
          <w:b/>
        </w:rPr>
      </w:pPr>
      <w:r w:rsidRPr="00690C61">
        <w:rPr>
          <w:rFonts w:eastAsia="Calibri"/>
          <w:b/>
        </w:rPr>
        <w:t xml:space="preserve">Взяття комерційного вузла обліку на абонентський облік. </w:t>
      </w:r>
    </w:p>
    <w:p w:rsidR="00690C61" w:rsidRDefault="00690C61" w:rsidP="00AE3CF4">
      <w:pPr>
        <w:pStyle w:val="af4"/>
        <w:tabs>
          <w:tab w:val="left" w:pos="0"/>
          <w:tab w:val="left" w:pos="540"/>
          <w:tab w:val="left" w:pos="1260"/>
        </w:tabs>
        <w:spacing w:before="0" w:beforeAutospacing="0" w:after="0" w:afterAutospacing="0"/>
        <w:jc w:val="both"/>
        <w:rPr>
          <w:rFonts w:eastAsia="Calibri"/>
        </w:rPr>
      </w:pPr>
      <w:r w:rsidRPr="00151024">
        <w:rPr>
          <w:rFonts w:eastAsia="Calibri"/>
        </w:rPr>
        <w:t>Розділ 2 Порядку прийняття приладу обліку на абонентський облік, затверджений наказ</w:t>
      </w:r>
      <w:r w:rsidR="00151024">
        <w:rPr>
          <w:rFonts w:eastAsia="Calibri"/>
        </w:rPr>
        <w:t>о</w:t>
      </w:r>
      <w:r w:rsidRPr="00151024">
        <w:rPr>
          <w:rFonts w:eastAsia="Calibri"/>
        </w:rPr>
        <w:t>м № 270 від 12.10.2018</w:t>
      </w:r>
    </w:p>
    <w:p w:rsidR="00151024" w:rsidRDefault="00151024" w:rsidP="00AE3CF4">
      <w:pPr>
        <w:pStyle w:val="af4"/>
        <w:tabs>
          <w:tab w:val="left" w:pos="0"/>
          <w:tab w:val="left" w:pos="540"/>
          <w:tab w:val="left" w:pos="1260"/>
        </w:tabs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Порядок оснащення будівель вузлами комерційного обліку та обранням інженерних систем для забезпечення такого обліку, затверджений наказом № 206 від 09.08.2018</w:t>
      </w:r>
    </w:p>
    <w:p w:rsidR="00151024" w:rsidRDefault="00151024" w:rsidP="00AE3CF4">
      <w:pPr>
        <w:pStyle w:val="af4"/>
        <w:tabs>
          <w:tab w:val="left" w:pos="0"/>
          <w:tab w:val="left" w:pos="540"/>
          <w:tab w:val="left" w:pos="1260"/>
        </w:tabs>
        <w:spacing w:before="0" w:beforeAutospacing="0" w:after="0" w:afterAutospacing="0"/>
        <w:jc w:val="both"/>
        <w:rPr>
          <w:rFonts w:eastAsia="Calibri"/>
        </w:rPr>
      </w:pPr>
    </w:p>
    <w:p w:rsidR="00151024" w:rsidRPr="00151024" w:rsidRDefault="00151024" w:rsidP="00AE3CF4">
      <w:pPr>
        <w:pStyle w:val="af4"/>
        <w:tabs>
          <w:tab w:val="left" w:pos="0"/>
          <w:tab w:val="left" w:pos="540"/>
          <w:tab w:val="left" w:pos="1260"/>
        </w:tabs>
        <w:spacing w:before="0" w:beforeAutospacing="0" w:after="0" w:afterAutospacing="0"/>
        <w:jc w:val="both"/>
        <w:rPr>
          <w:rFonts w:eastAsia="Calibri"/>
          <w:i/>
          <w:sz w:val="20"/>
          <w:szCs w:val="20"/>
        </w:rPr>
      </w:pPr>
      <w:r w:rsidRPr="00151024">
        <w:rPr>
          <w:rFonts w:eastAsia="Calibri"/>
          <w:i/>
          <w:sz w:val="20"/>
          <w:szCs w:val="20"/>
        </w:rPr>
        <w:t>ДОКУМЕНТИ:</w:t>
      </w:r>
    </w:p>
    <w:p w:rsidR="00151024" w:rsidRPr="00151024" w:rsidRDefault="00151024" w:rsidP="00AE3C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r w:rsidRPr="00151024">
        <w:rPr>
          <w:rFonts w:eastAsia="Calibri"/>
          <w:i/>
          <w:sz w:val="20"/>
          <w:szCs w:val="20"/>
        </w:rPr>
        <w:t>заява про прийняття вузла комерційного обліку на абонентський облік у довільній формі, у якій зазначаються:</w:t>
      </w:r>
    </w:p>
    <w:p w:rsidR="00151024" w:rsidRPr="00151024" w:rsidRDefault="00151024" w:rsidP="00AE3C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0" w:name="n25"/>
      <w:bookmarkEnd w:id="0"/>
      <w:r w:rsidRPr="00151024">
        <w:rPr>
          <w:rFonts w:eastAsia="Calibri"/>
          <w:i/>
          <w:sz w:val="20"/>
          <w:szCs w:val="20"/>
        </w:rPr>
        <w:t>найменування юридичної особи або прізвище, ім’я, по батькові фізичної особи, яка є власником (представником співвласників) будівлі;</w:t>
      </w:r>
    </w:p>
    <w:p w:rsidR="00151024" w:rsidRPr="00151024" w:rsidRDefault="00151024" w:rsidP="00AE3C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1" w:name="n26"/>
      <w:bookmarkEnd w:id="1"/>
      <w:r w:rsidRPr="00151024">
        <w:rPr>
          <w:rFonts w:eastAsia="Calibri"/>
          <w:i/>
          <w:sz w:val="20"/>
          <w:szCs w:val="20"/>
        </w:rPr>
        <w:t>поштова адреса заявника (власника або представника власника (співвласників) будівлі);</w:t>
      </w:r>
    </w:p>
    <w:p w:rsidR="00151024" w:rsidRPr="00151024" w:rsidRDefault="00151024" w:rsidP="00AE3C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2" w:name="n27"/>
      <w:bookmarkEnd w:id="2"/>
      <w:r w:rsidRPr="00151024">
        <w:rPr>
          <w:rFonts w:eastAsia="Calibri"/>
          <w:i/>
          <w:sz w:val="20"/>
          <w:szCs w:val="20"/>
        </w:rPr>
        <w:t>спосіб отримання повідомлення та адреса, на яку заявнику може бути надіслано відповідь, або відомості про інші засоби зв’язку з ним та відповідний засіб зв’язку з ним (адреса електронної пошти тощо);</w:t>
      </w:r>
    </w:p>
    <w:p w:rsidR="00151024" w:rsidRPr="00151024" w:rsidRDefault="00151024" w:rsidP="00AE3C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3" w:name="n28"/>
      <w:bookmarkEnd w:id="3"/>
      <w:r w:rsidRPr="00151024">
        <w:rPr>
          <w:rFonts w:eastAsia="Calibri"/>
          <w:i/>
          <w:sz w:val="20"/>
          <w:szCs w:val="20"/>
        </w:rPr>
        <w:t>місцезнаходження будівлі, у якій встановлено вузол комерційного обліку;</w:t>
      </w:r>
    </w:p>
    <w:p w:rsidR="00151024" w:rsidRPr="00151024" w:rsidRDefault="00151024" w:rsidP="00AE3C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4" w:name="n29"/>
      <w:bookmarkEnd w:id="4"/>
      <w:r w:rsidRPr="00151024">
        <w:rPr>
          <w:rFonts w:eastAsia="Calibri"/>
          <w:i/>
          <w:sz w:val="20"/>
          <w:szCs w:val="20"/>
        </w:rPr>
        <w:t>перелік документів, що додаються до заяви:</w:t>
      </w:r>
    </w:p>
    <w:p w:rsidR="00151024" w:rsidRPr="00151024" w:rsidRDefault="0056195A" w:rsidP="00AE3C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5" w:name="n30"/>
      <w:bookmarkStart w:id="6" w:name="n31"/>
      <w:bookmarkEnd w:id="5"/>
      <w:bookmarkEnd w:id="6"/>
      <w:r w:rsidRPr="0056195A">
        <w:rPr>
          <w:rFonts w:eastAsia="Calibri"/>
          <w:i/>
          <w:sz w:val="20"/>
          <w:szCs w:val="20"/>
        </w:rPr>
        <w:t>Засвідчена</w:t>
      </w:r>
      <w:r w:rsidRPr="00151024">
        <w:rPr>
          <w:rFonts w:eastAsia="Calibri"/>
          <w:i/>
          <w:sz w:val="20"/>
          <w:szCs w:val="20"/>
        </w:rPr>
        <w:t xml:space="preserve"> </w:t>
      </w:r>
      <w:r w:rsidR="00151024" w:rsidRPr="00151024">
        <w:rPr>
          <w:rFonts w:eastAsia="Calibri"/>
          <w:i/>
          <w:sz w:val="20"/>
          <w:szCs w:val="20"/>
        </w:rPr>
        <w:t>копія проектної документації на встановлення вузла обліку;</w:t>
      </w:r>
    </w:p>
    <w:p w:rsidR="00151024" w:rsidRPr="00151024" w:rsidRDefault="0056195A" w:rsidP="00AE3C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7" w:name="n32"/>
      <w:bookmarkEnd w:id="7"/>
      <w:r w:rsidRPr="0056195A">
        <w:rPr>
          <w:rFonts w:eastAsia="Calibri"/>
          <w:i/>
          <w:sz w:val="20"/>
          <w:szCs w:val="20"/>
        </w:rPr>
        <w:t>Засвідчена</w:t>
      </w:r>
      <w:r w:rsidRPr="00151024">
        <w:rPr>
          <w:rFonts w:eastAsia="Calibri"/>
          <w:i/>
          <w:sz w:val="20"/>
          <w:szCs w:val="20"/>
        </w:rPr>
        <w:t xml:space="preserve"> </w:t>
      </w:r>
      <w:r w:rsidR="00151024" w:rsidRPr="00151024">
        <w:rPr>
          <w:rFonts w:eastAsia="Calibri"/>
          <w:i/>
          <w:sz w:val="20"/>
          <w:szCs w:val="20"/>
        </w:rPr>
        <w:t>копія декларації про відповідність засобу вимірювальної техніки;</w:t>
      </w:r>
    </w:p>
    <w:p w:rsidR="00151024" w:rsidRPr="00151024" w:rsidRDefault="0056195A" w:rsidP="00AE3C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8" w:name="n33"/>
      <w:bookmarkEnd w:id="8"/>
      <w:r w:rsidRPr="0056195A">
        <w:rPr>
          <w:rFonts w:eastAsia="Calibri"/>
          <w:i/>
          <w:sz w:val="20"/>
          <w:szCs w:val="20"/>
        </w:rPr>
        <w:t>Засвідчена</w:t>
      </w:r>
      <w:r w:rsidRPr="00151024">
        <w:rPr>
          <w:rFonts w:eastAsia="Calibri"/>
          <w:i/>
          <w:sz w:val="20"/>
          <w:szCs w:val="20"/>
        </w:rPr>
        <w:t xml:space="preserve"> </w:t>
      </w:r>
      <w:r w:rsidR="00151024" w:rsidRPr="00151024">
        <w:rPr>
          <w:rFonts w:eastAsia="Calibri"/>
          <w:i/>
          <w:sz w:val="20"/>
          <w:szCs w:val="20"/>
        </w:rPr>
        <w:t>копія супровідної документації до засобу вимірювальної техніки, що входить до складу вузла обліку;</w:t>
      </w:r>
    </w:p>
    <w:p w:rsidR="00151024" w:rsidRDefault="0056195A" w:rsidP="00AE3C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bookmarkStart w:id="9" w:name="n34"/>
      <w:bookmarkEnd w:id="9"/>
      <w:r w:rsidRPr="0056195A">
        <w:rPr>
          <w:rFonts w:eastAsia="Calibri"/>
          <w:i/>
          <w:sz w:val="20"/>
          <w:szCs w:val="20"/>
        </w:rPr>
        <w:t>Засвідчена</w:t>
      </w:r>
      <w:r w:rsidRPr="00151024">
        <w:rPr>
          <w:rFonts w:eastAsia="Calibri"/>
          <w:i/>
          <w:sz w:val="20"/>
          <w:szCs w:val="20"/>
        </w:rPr>
        <w:t xml:space="preserve"> </w:t>
      </w:r>
      <w:r w:rsidR="00151024" w:rsidRPr="00151024">
        <w:rPr>
          <w:rFonts w:eastAsia="Calibri"/>
          <w:i/>
          <w:sz w:val="20"/>
          <w:szCs w:val="20"/>
        </w:rPr>
        <w:t>копія акта приймання-передавання робіт із встановлення вузла комерційного обліку.</w:t>
      </w:r>
    </w:p>
    <w:p w:rsidR="001A7C82" w:rsidRPr="0056195A" w:rsidRDefault="0056195A" w:rsidP="00AE3C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r w:rsidRPr="0056195A">
        <w:rPr>
          <w:rFonts w:eastAsia="Calibri"/>
          <w:i/>
          <w:sz w:val="20"/>
          <w:szCs w:val="20"/>
        </w:rPr>
        <w:t>Засвідчена</w:t>
      </w:r>
      <w:r>
        <w:rPr>
          <w:rFonts w:eastAsia="Calibri"/>
          <w:i/>
          <w:sz w:val="20"/>
          <w:szCs w:val="20"/>
        </w:rPr>
        <w:t xml:space="preserve"> к</w:t>
      </w:r>
      <w:r w:rsidR="001A7C82" w:rsidRPr="0056195A">
        <w:rPr>
          <w:rFonts w:eastAsia="Calibri"/>
          <w:i/>
          <w:sz w:val="20"/>
          <w:szCs w:val="20"/>
        </w:rPr>
        <w:t xml:space="preserve">опія ТУ </w:t>
      </w:r>
      <w:r w:rsidR="00FA4DFF" w:rsidRPr="0056195A">
        <w:rPr>
          <w:rFonts w:eastAsia="Calibri"/>
          <w:i/>
          <w:sz w:val="20"/>
          <w:szCs w:val="20"/>
        </w:rPr>
        <w:t>на приєднання будівлі до мереж централізованого водопостачання та водовідведення</w:t>
      </w:r>
    </w:p>
    <w:p w:rsidR="00370B9A" w:rsidRPr="0056195A" w:rsidRDefault="0056195A" w:rsidP="00AE3CF4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i/>
          <w:sz w:val="20"/>
          <w:szCs w:val="20"/>
        </w:rPr>
      </w:pPr>
      <w:r w:rsidRPr="0056195A">
        <w:rPr>
          <w:rFonts w:eastAsia="Calibri"/>
          <w:i/>
          <w:sz w:val="20"/>
          <w:szCs w:val="20"/>
        </w:rPr>
        <w:t>Засвідчена</w:t>
      </w:r>
      <w:r>
        <w:rPr>
          <w:rFonts w:eastAsia="Calibri"/>
          <w:i/>
          <w:sz w:val="20"/>
          <w:szCs w:val="20"/>
        </w:rPr>
        <w:t xml:space="preserve"> к</w:t>
      </w:r>
      <w:r w:rsidR="00370B9A" w:rsidRPr="0056195A">
        <w:rPr>
          <w:rFonts w:eastAsia="Calibri"/>
          <w:i/>
          <w:sz w:val="20"/>
          <w:szCs w:val="20"/>
        </w:rPr>
        <w:t xml:space="preserve">опія акту </w:t>
      </w:r>
      <w:r w:rsidR="00C03AAB" w:rsidRPr="0056195A">
        <w:rPr>
          <w:rFonts w:eastAsia="Calibri"/>
          <w:i/>
          <w:sz w:val="20"/>
          <w:szCs w:val="20"/>
        </w:rPr>
        <w:t>про приєднання</w:t>
      </w:r>
      <w:r w:rsidR="00370B9A" w:rsidRPr="0056195A">
        <w:rPr>
          <w:rFonts w:eastAsia="Calibri"/>
          <w:i/>
          <w:sz w:val="20"/>
          <w:szCs w:val="20"/>
        </w:rPr>
        <w:t xml:space="preserve"> </w:t>
      </w:r>
      <w:r w:rsidR="00FA4DFF" w:rsidRPr="0056195A">
        <w:rPr>
          <w:rFonts w:eastAsia="Calibri"/>
          <w:i/>
          <w:sz w:val="20"/>
          <w:szCs w:val="20"/>
        </w:rPr>
        <w:t>будівлі до мереж централізованого водопостачання та водовідведення</w:t>
      </w:r>
    </w:p>
    <w:p w:rsidR="00151024" w:rsidRPr="00151024" w:rsidRDefault="00151024" w:rsidP="00AE3CF4">
      <w:pPr>
        <w:pStyle w:val="af4"/>
        <w:tabs>
          <w:tab w:val="left" w:pos="0"/>
          <w:tab w:val="left" w:pos="540"/>
          <w:tab w:val="left" w:pos="1260"/>
        </w:tabs>
        <w:spacing w:before="0" w:beforeAutospacing="0" w:after="0" w:afterAutospacing="0"/>
        <w:jc w:val="both"/>
        <w:rPr>
          <w:rFonts w:eastAsia="Calibri"/>
          <w:i/>
          <w:sz w:val="20"/>
          <w:szCs w:val="20"/>
        </w:rPr>
      </w:pPr>
      <w:r w:rsidRPr="00151024">
        <w:rPr>
          <w:rFonts w:eastAsia="Calibri"/>
          <w:i/>
          <w:sz w:val="20"/>
          <w:szCs w:val="20"/>
        </w:rPr>
        <w:t xml:space="preserve">Заяву підписує представник </w:t>
      </w:r>
      <w:r w:rsidR="00FA4DFF">
        <w:rPr>
          <w:rFonts w:eastAsia="Calibri"/>
          <w:i/>
          <w:sz w:val="20"/>
          <w:szCs w:val="20"/>
        </w:rPr>
        <w:t>с</w:t>
      </w:r>
      <w:r w:rsidRPr="00151024">
        <w:rPr>
          <w:rFonts w:eastAsia="Calibri"/>
          <w:i/>
          <w:sz w:val="20"/>
          <w:szCs w:val="20"/>
        </w:rPr>
        <w:t>піввласників будівлі. Представник співвласників</w:t>
      </w:r>
      <w:r w:rsidR="00FA4DFF">
        <w:rPr>
          <w:rFonts w:eastAsia="Calibri"/>
          <w:i/>
          <w:sz w:val="20"/>
          <w:szCs w:val="20"/>
        </w:rPr>
        <w:t xml:space="preserve"> </w:t>
      </w:r>
      <w:r w:rsidRPr="00151024">
        <w:rPr>
          <w:rFonts w:eastAsia="Calibri"/>
          <w:i/>
          <w:sz w:val="20"/>
          <w:szCs w:val="20"/>
        </w:rPr>
        <w:t xml:space="preserve"> будівлі додає до заяви документ, що підтверджує його повноваження.</w:t>
      </w:r>
    </w:p>
    <w:p w:rsidR="00690C61" w:rsidRPr="00151024" w:rsidRDefault="00690C61" w:rsidP="00AE3CF4">
      <w:pPr>
        <w:pStyle w:val="af4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rFonts w:eastAsia="Calibri"/>
          <w:b/>
          <w:sz w:val="20"/>
          <w:szCs w:val="20"/>
        </w:rPr>
      </w:pPr>
    </w:p>
    <w:p w:rsidR="00AE3CF4" w:rsidRPr="00AE3CF4" w:rsidRDefault="00F725CB" w:rsidP="00AE3CF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Theme="minorEastAsia"/>
          <w:i/>
          <w:sz w:val="17"/>
          <w:szCs w:val="17"/>
          <w:lang w:val="ru-RU"/>
        </w:rPr>
      </w:pPr>
      <w:r w:rsidRPr="00AE3C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документів, </w:t>
      </w:r>
      <w:r w:rsidR="001A7C82" w:rsidRPr="00AE3C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r w:rsidR="00AE3CF4" w:rsidRPr="00AE3CF4">
        <w:rPr>
          <w:rFonts w:ascii="Times New Roman" w:hAnsi="Times New Roman" w:cs="Times New Roman"/>
          <w:b/>
          <w:sz w:val="24"/>
          <w:szCs w:val="24"/>
          <w:lang w:val="uk-UA"/>
        </w:rPr>
        <w:t>підготовки проекту</w:t>
      </w:r>
      <w:r w:rsidR="00782B85" w:rsidRPr="00AE3C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договор</w:t>
      </w:r>
      <w:r w:rsidR="00AE3CF4" w:rsidRPr="00AE3CF4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AE3CF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A489E" w:rsidRPr="00AA489E" w:rsidRDefault="00AA489E" w:rsidP="00AA489E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10" w:name="_GoBack"/>
      <w:bookmarkEnd w:id="10"/>
    </w:p>
    <w:p w:rsidR="00784462" w:rsidRPr="00690C61" w:rsidRDefault="00770D9F" w:rsidP="00AE3CF4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90C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Підписання </w:t>
      </w:r>
      <w:r w:rsidR="00782B85">
        <w:rPr>
          <w:rFonts w:ascii="Times New Roman" w:hAnsi="Times New Roman" w:cs="Times New Roman"/>
          <w:b/>
          <w:sz w:val="24"/>
          <w:szCs w:val="24"/>
          <w:lang w:val="uk-UA"/>
        </w:rPr>
        <w:t>договор</w:t>
      </w:r>
      <w:r w:rsidR="00FC3B5F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690C61" w:rsidRPr="00690C6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84462" w:rsidRPr="00784462" w:rsidRDefault="00784462">
      <w:pPr>
        <w:rPr>
          <w:lang w:val="uk-UA"/>
        </w:rPr>
      </w:pPr>
    </w:p>
    <w:sectPr w:rsidR="00784462" w:rsidRPr="00784462" w:rsidSect="00B06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5EA"/>
    <w:multiLevelType w:val="hybridMultilevel"/>
    <w:tmpl w:val="5066DA9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C10A7"/>
    <w:multiLevelType w:val="hybridMultilevel"/>
    <w:tmpl w:val="D85CF0C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1647D"/>
    <w:multiLevelType w:val="hybridMultilevel"/>
    <w:tmpl w:val="E5A47F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E56"/>
    <w:multiLevelType w:val="hybridMultilevel"/>
    <w:tmpl w:val="E1FC07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4462"/>
    <w:rsid w:val="00151024"/>
    <w:rsid w:val="00183F59"/>
    <w:rsid w:val="001A0F12"/>
    <w:rsid w:val="001A7C82"/>
    <w:rsid w:val="002E0BCB"/>
    <w:rsid w:val="0036330B"/>
    <w:rsid w:val="00370B9A"/>
    <w:rsid w:val="003F2D65"/>
    <w:rsid w:val="005454D8"/>
    <w:rsid w:val="0056195A"/>
    <w:rsid w:val="005A6A94"/>
    <w:rsid w:val="006722E2"/>
    <w:rsid w:val="00690C61"/>
    <w:rsid w:val="00770D9F"/>
    <w:rsid w:val="00782B85"/>
    <w:rsid w:val="00784462"/>
    <w:rsid w:val="00810BE9"/>
    <w:rsid w:val="00817821"/>
    <w:rsid w:val="00854B5E"/>
    <w:rsid w:val="008756B8"/>
    <w:rsid w:val="008E62FE"/>
    <w:rsid w:val="008F2D09"/>
    <w:rsid w:val="00995759"/>
    <w:rsid w:val="00AA260C"/>
    <w:rsid w:val="00AA489E"/>
    <w:rsid w:val="00AE3CF4"/>
    <w:rsid w:val="00AF3B0F"/>
    <w:rsid w:val="00AF4B92"/>
    <w:rsid w:val="00B0640F"/>
    <w:rsid w:val="00BC6DAC"/>
    <w:rsid w:val="00C03AAB"/>
    <w:rsid w:val="00C402BD"/>
    <w:rsid w:val="00C8177A"/>
    <w:rsid w:val="00D1785D"/>
    <w:rsid w:val="00F725CB"/>
    <w:rsid w:val="00F8313A"/>
    <w:rsid w:val="00FA4DFF"/>
    <w:rsid w:val="00FB61BF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B1AC"/>
  <w15:docId w15:val="{47174EC7-2248-46BE-B0D6-7A8ABF7E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0C"/>
  </w:style>
  <w:style w:type="paragraph" w:styleId="1">
    <w:name w:val="heading 1"/>
    <w:basedOn w:val="a"/>
    <w:next w:val="a"/>
    <w:link w:val="10"/>
    <w:uiPriority w:val="9"/>
    <w:qFormat/>
    <w:rsid w:val="00AA2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6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6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6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6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6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2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26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2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A26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A26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A2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A26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A26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26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A2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A2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2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A260C"/>
    <w:rPr>
      <w:b/>
      <w:bCs/>
    </w:rPr>
  </w:style>
  <w:style w:type="character" w:styleId="a9">
    <w:name w:val="Emphasis"/>
    <w:basedOn w:val="a0"/>
    <w:uiPriority w:val="20"/>
    <w:qFormat/>
    <w:rsid w:val="00AA260C"/>
    <w:rPr>
      <w:i/>
      <w:iCs/>
    </w:rPr>
  </w:style>
  <w:style w:type="paragraph" w:styleId="aa">
    <w:name w:val="No Spacing"/>
    <w:uiPriority w:val="1"/>
    <w:qFormat/>
    <w:rsid w:val="00AA26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6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2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260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A2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A260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A260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A26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A260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A260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A26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A260C"/>
    <w:pPr>
      <w:outlineLvl w:val="9"/>
    </w:pPr>
  </w:style>
  <w:style w:type="paragraph" w:styleId="af4">
    <w:name w:val="Normal (Web)"/>
    <w:basedOn w:val="a"/>
    <w:uiPriority w:val="99"/>
    <w:unhideWhenUsed/>
    <w:rsid w:val="0078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customStyle="1" w:styleId="rvps2">
    <w:name w:val="rvps2"/>
    <w:basedOn w:val="a"/>
    <w:rsid w:val="0015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styleId="af5">
    <w:name w:val="Balloon Text"/>
    <w:basedOn w:val="a"/>
    <w:link w:val="af6"/>
    <w:uiPriority w:val="99"/>
    <w:semiHidden/>
    <w:unhideWhenUsed/>
    <w:rsid w:val="0085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4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USER</cp:lastModifiedBy>
  <cp:revision>13</cp:revision>
  <cp:lastPrinted>2021-12-22T15:45:00Z</cp:lastPrinted>
  <dcterms:created xsi:type="dcterms:W3CDTF">2021-07-15T12:13:00Z</dcterms:created>
  <dcterms:modified xsi:type="dcterms:W3CDTF">2022-02-21T10:08:00Z</dcterms:modified>
</cp:coreProperties>
</file>